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5F2" w14:textId="77777777" w:rsidR="00CA27D5" w:rsidRPr="00CA27D5" w:rsidRDefault="00CA27D5" w:rsidP="00CA27D5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CA27D5">
        <w:rPr>
          <w:rFonts w:ascii="Times New Roman" w:hAnsi="Times New Roman" w:cs="Times New Roman"/>
          <w:sz w:val="48"/>
          <w:szCs w:val="48"/>
        </w:rPr>
        <w:t>Закон РФ от 02.07.92 N 3185-I</w:t>
      </w:r>
    </w:p>
    <w:p w14:paraId="3E514966" w14:textId="77777777" w:rsidR="00CA27D5" w:rsidRDefault="00CA27D5" w:rsidP="00CA27D5">
      <w:pPr>
        <w:jc w:val="center"/>
      </w:pPr>
      <w:r>
        <w:t>"О психиатрической помощи и гарантиях прав граждан при ее оказании"</w:t>
      </w:r>
    </w:p>
    <w:p w14:paraId="208F622C" w14:textId="77777777" w:rsidR="00CA27D5" w:rsidRDefault="00CA27D5" w:rsidP="00CA27D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58970BC5" w14:textId="112DAE96" w:rsidR="00CA27D5" w:rsidRPr="00CA27D5" w:rsidRDefault="00CA27D5" w:rsidP="00CA27D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A27D5">
        <w:rPr>
          <w:rFonts w:eastAsia="Times New Roman" w:cs="Times New Roman"/>
          <w:b/>
          <w:bCs/>
          <w:sz w:val="27"/>
          <w:szCs w:val="27"/>
          <w:lang w:eastAsia="ru-RU"/>
        </w:rPr>
        <w:t>Статья 37. Права пациентов, находящихся в медицинских организациях, оказывающих психиатрическую помощь в стационарных условиях</w:t>
      </w:r>
      <w:bookmarkStart w:id="0" w:name="l1181"/>
      <w:bookmarkEnd w:id="0"/>
      <w:r w:rsidRPr="00CA27D5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(в ред. Федерального закона </w:t>
      </w:r>
      <w:hyperlink r:id="rId4" w:anchor="l61" w:tgtFrame="_blank" w:history="1">
        <w:r w:rsidRPr="00CA27D5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 25.11.2013 N 317-ФЗ</w:t>
        </w:r>
      </w:hyperlink>
      <w:r w:rsidRPr="00CA27D5">
        <w:rPr>
          <w:rFonts w:eastAsia="Times New Roman" w:cs="Times New Roman"/>
          <w:b/>
          <w:bCs/>
          <w:sz w:val="27"/>
          <w:szCs w:val="27"/>
          <w:lang w:eastAsia="ru-RU"/>
        </w:rPr>
        <w:t>)</w:t>
      </w:r>
      <w:bookmarkStart w:id="1" w:name="l1152"/>
      <w:bookmarkEnd w:id="1"/>
    </w:p>
    <w:p w14:paraId="35AB70EA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 xml:space="preserve"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 (в ред. Федерального закона </w:t>
      </w:r>
      <w:hyperlink r:id="rId5" w:anchor="l61" w:tgtFrame="_blank" w:history="1">
        <w:r w:rsidRPr="00CA27D5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25.11.2013 N 317-ФЗ</w:t>
        </w:r>
      </w:hyperlink>
      <w:r w:rsidRPr="00CA27D5">
        <w:rPr>
          <w:rFonts w:eastAsia="Times New Roman" w:cs="Times New Roman"/>
          <w:szCs w:val="24"/>
          <w:lang w:eastAsia="ru-RU"/>
        </w:rPr>
        <w:t>)</w:t>
      </w:r>
    </w:p>
    <w:p w14:paraId="0D178D83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  <w:bookmarkStart w:id="2" w:name="l1153"/>
      <w:bookmarkEnd w:id="2"/>
      <w:r w:rsidRPr="00CA27D5">
        <w:rPr>
          <w:rFonts w:eastAsia="Times New Roman" w:cs="Times New Roman"/>
          <w:szCs w:val="24"/>
          <w:lang w:eastAsia="ru-RU"/>
        </w:rPr>
        <w:t xml:space="preserve"> (в ред. Федерального закона </w:t>
      </w:r>
      <w:hyperlink r:id="rId6" w:anchor="l61" w:tgtFrame="_blank" w:history="1">
        <w:r w:rsidRPr="00CA27D5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25.11.2013 N 317-ФЗ</w:t>
        </w:r>
      </w:hyperlink>
      <w:r w:rsidRPr="00CA27D5">
        <w:rPr>
          <w:rFonts w:eastAsia="Times New Roman" w:cs="Times New Roman"/>
          <w:szCs w:val="24"/>
          <w:lang w:eastAsia="ru-RU"/>
        </w:rPr>
        <w:t>)</w:t>
      </w:r>
      <w:bookmarkStart w:id="3" w:name="l179"/>
      <w:bookmarkEnd w:id="3"/>
    </w:p>
    <w:p w14:paraId="5B9C9F86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  <w:bookmarkStart w:id="4" w:name="l180"/>
      <w:bookmarkEnd w:id="4"/>
      <w:r w:rsidRPr="00CA27D5">
        <w:rPr>
          <w:rFonts w:eastAsia="Times New Roman" w:cs="Times New Roman"/>
          <w:szCs w:val="24"/>
          <w:lang w:eastAsia="ru-RU"/>
        </w:rPr>
        <w:t xml:space="preserve"> (в ред. Федерального закона </w:t>
      </w:r>
      <w:hyperlink r:id="rId7" w:anchor="l61" w:tgtFrame="_blank" w:history="1">
        <w:r w:rsidRPr="00CA27D5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25.11.2013 N 317-ФЗ</w:t>
        </w:r>
      </w:hyperlink>
      <w:r w:rsidRPr="00CA27D5">
        <w:rPr>
          <w:rFonts w:eastAsia="Times New Roman" w:cs="Times New Roman"/>
          <w:szCs w:val="24"/>
          <w:lang w:eastAsia="ru-RU"/>
        </w:rPr>
        <w:t>)</w:t>
      </w:r>
    </w:p>
    <w:p w14:paraId="22A0B5B8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 xml:space="preserve"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 (в ред. Федерального закона </w:t>
      </w:r>
      <w:hyperlink r:id="rId8" w:anchor="l0" w:tgtFrame="_blank" w:history="1">
        <w:r w:rsidRPr="00CA27D5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21.11.2011 N 326-ФЗ</w:t>
        </w:r>
      </w:hyperlink>
      <w:r w:rsidRPr="00CA27D5">
        <w:rPr>
          <w:rFonts w:eastAsia="Times New Roman" w:cs="Times New Roman"/>
          <w:szCs w:val="24"/>
          <w:lang w:eastAsia="ru-RU"/>
        </w:rPr>
        <w:t>)</w:t>
      </w:r>
    </w:p>
    <w:p w14:paraId="0A6805C0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  <w:bookmarkStart w:id="5" w:name="l181"/>
      <w:bookmarkEnd w:id="5"/>
      <w:r w:rsidRPr="00CA27D5">
        <w:rPr>
          <w:rFonts w:eastAsia="Times New Roman" w:cs="Times New Roman"/>
          <w:szCs w:val="24"/>
          <w:lang w:eastAsia="ru-RU"/>
        </w:rPr>
        <w:t xml:space="preserve"> (в ред. Федерального закона </w:t>
      </w:r>
      <w:hyperlink r:id="rId9" w:anchor="l0" w:tgtFrame="_blank" w:history="1">
        <w:r w:rsidRPr="00CA27D5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21.11.2011 N 326-ФЗ</w:t>
        </w:r>
      </w:hyperlink>
      <w:r w:rsidRPr="00CA27D5">
        <w:rPr>
          <w:rFonts w:eastAsia="Times New Roman" w:cs="Times New Roman"/>
          <w:szCs w:val="24"/>
          <w:lang w:eastAsia="ru-RU"/>
        </w:rPr>
        <w:t>)</w:t>
      </w:r>
    </w:p>
    <w:p w14:paraId="53B1492D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 xml:space="preserve"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 (в ред. Федерального закона </w:t>
      </w:r>
      <w:hyperlink r:id="rId10" w:anchor="l61" w:tgtFrame="_blank" w:history="1">
        <w:r w:rsidRPr="00CA27D5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 25.11.2013 N 317-ФЗ</w:t>
        </w:r>
      </w:hyperlink>
      <w:r w:rsidRPr="00CA27D5">
        <w:rPr>
          <w:rFonts w:eastAsia="Times New Roman" w:cs="Times New Roman"/>
          <w:szCs w:val="24"/>
          <w:lang w:eastAsia="ru-RU"/>
        </w:rPr>
        <w:t>)</w:t>
      </w:r>
    </w:p>
    <w:p w14:paraId="5351268D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выписывать газеты и журналы;</w:t>
      </w:r>
    </w:p>
    <w:p w14:paraId="6B40DBF1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получать общее образование, в том числе по адаптированной образовательной программе;</w:t>
      </w:r>
      <w:bookmarkStart w:id="6" w:name="l182"/>
      <w:bookmarkEnd w:id="6"/>
      <w:r w:rsidRPr="00CA27D5">
        <w:rPr>
          <w:rFonts w:eastAsia="Times New Roman" w:cs="Times New Roman"/>
          <w:szCs w:val="24"/>
          <w:lang w:eastAsia="ru-RU"/>
        </w:rPr>
        <w:t xml:space="preserve"> (в ред. Федерального закона</w:t>
      </w:r>
      <w:hyperlink r:id="rId11" w:anchor="l1348" w:tgtFrame="_blank" w:history="1">
        <w:r w:rsidRPr="00CA27D5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от 02.07.2013 N 185-ФЗ</w:t>
        </w:r>
      </w:hyperlink>
      <w:r w:rsidRPr="00CA27D5">
        <w:rPr>
          <w:rFonts w:eastAsia="Times New Roman" w:cs="Times New Roman"/>
          <w:szCs w:val="24"/>
          <w:lang w:eastAsia="ru-RU"/>
        </w:rPr>
        <w:t>)</w:t>
      </w:r>
    </w:p>
    <w:p w14:paraId="32429BE5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  <w:bookmarkStart w:id="7" w:name="l183"/>
      <w:bookmarkEnd w:id="7"/>
    </w:p>
    <w:p w14:paraId="40637709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  <w:bookmarkStart w:id="8" w:name="l184"/>
      <w:bookmarkEnd w:id="8"/>
    </w:p>
    <w:p w14:paraId="42DA5BC0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lastRenderedPageBreak/>
        <w:t>вести переписку без цензуры;</w:t>
      </w:r>
    </w:p>
    <w:p w14:paraId="4DFEB987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получать и отправлять посылки, бандероли и денежные переводы;</w:t>
      </w:r>
    </w:p>
    <w:p w14:paraId="402055A5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пользоваться телефоном;</w:t>
      </w:r>
      <w:bookmarkStart w:id="9" w:name="l185"/>
      <w:bookmarkEnd w:id="9"/>
    </w:p>
    <w:p w14:paraId="33828078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принимать посетителей;</w:t>
      </w:r>
    </w:p>
    <w:p w14:paraId="30875A28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иметь и приобретать предметы первой необходимости, пользоваться собственной одеждой.</w:t>
      </w:r>
    </w:p>
    <w:p w14:paraId="539A6CD9" w14:textId="77777777" w:rsidR="00CA27D5" w:rsidRPr="00CA27D5" w:rsidRDefault="00CA27D5" w:rsidP="00CA27D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A27D5">
        <w:rPr>
          <w:rFonts w:eastAsia="Times New Roman" w:cs="Times New Roman"/>
          <w:szCs w:val="24"/>
          <w:lang w:eastAsia="ru-RU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14:paraId="453DF6DB" w14:textId="77777777" w:rsidR="00B472AD" w:rsidRDefault="00B472AD"/>
    <w:sectPr w:rsidR="00B4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78"/>
    <w:rsid w:val="00336678"/>
    <w:rsid w:val="00B472AD"/>
    <w:rsid w:val="00C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9F30"/>
  <w15:chartTrackingRefBased/>
  <w15:docId w15:val="{3000C2C7-6B4D-4FD8-A8CA-1A17796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27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7D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dt-rc">
    <w:name w:val="dt-rc"/>
    <w:basedOn w:val="a0"/>
    <w:rsid w:val="00CA27D5"/>
  </w:style>
  <w:style w:type="character" w:styleId="a3">
    <w:name w:val="Hyperlink"/>
    <w:basedOn w:val="a0"/>
    <w:uiPriority w:val="99"/>
    <w:semiHidden/>
    <w:unhideWhenUsed/>
    <w:rsid w:val="00CA27D5"/>
    <w:rPr>
      <w:color w:val="0000FF"/>
      <w:u w:val="single"/>
    </w:rPr>
  </w:style>
  <w:style w:type="paragraph" w:customStyle="1" w:styleId="dt-p">
    <w:name w:val="dt-p"/>
    <w:basedOn w:val="a"/>
    <w:rsid w:val="00CA27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dt-r">
    <w:name w:val="dt-r"/>
    <w:basedOn w:val="a0"/>
    <w:rsid w:val="00CA27D5"/>
  </w:style>
  <w:style w:type="character" w:customStyle="1" w:styleId="10">
    <w:name w:val="Заголовок 1 Знак"/>
    <w:basedOn w:val="a0"/>
    <w:link w:val="1"/>
    <w:uiPriority w:val="9"/>
    <w:rsid w:val="00CA2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07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50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008" TargetMode="External"/><Relationship Id="rId11" Type="http://schemas.openxmlformats.org/officeDocument/2006/relationships/hyperlink" Target="https://normativ.kontur.ru/document?moduleId=1&amp;documentId=395894" TargetMode="External"/><Relationship Id="rId5" Type="http://schemas.openxmlformats.org/officeDocument/2006/relationships/hyperlink" Target="https://normativ.kontur.ru/document?moduleId=1&amp;documentId=225008" TargetMode="External"/><Relationship Id="rId10" Type="http://schemas.openxmlformats.org/officeDocument/2006/relationships/hyperlink" Target="https://normativ.kontur.ru/document?moduleId=1&amp;documentId=225008" TargetMode="External"/><Relationship Id="rId4" Type="http://schemas.openxmlformats.org/officeDocument/2006/relationships/hyperlink" Target="https://normativ.kontur.ru/document?moduleId=1&amp;documentId=225008" TargetMode="External"/><Relationship Id="rId9" Type="http://schemas.openxmlformats.org/officeDocument/2006/relationships/hyperlink" Target="https://normativ.kontur.ru/document?moduleId=1&amp;documentId=220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 Шап</dc:creator>
  <cp:keywords/>
  <dc:description/>
  <cp:lastModifiedBy>Андр Шап</cp:lastModifiedBy>
  <cp:revision>2</cp:revision>
  <dcterms:created xsi:type="dcterms:W3CDTF">2023-04-04T08:05:00Z</dcterms:created>
  <dcterms:modified xsi:type="dcterms:W3CDTF">2023-04-04T08:05:00Z</dcterms:modified>
</cp:coreProperties>
</file>